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52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8"/>
        <w:tblGridChange w:id="0">
          <w:tblGrid>
            <w:gridCol w:w="5238"/>
          </w:tblGrid>
        </w:tblGridChange>
      </w:tblGrid>
      <w:tr>
        <w:tc>
          <w:tcPr/>
          <w:p w:rsidR="00000000" w:rsidDel="00000000" w:rsidP="00000000" w:rsidRDefault="00000000" w:rsidRPr="00000000">
            <w:pPr>
              <w:contextualSpacing w:val="0"/>
            </w:pPr>
            <w:r w:rsidDel="00000000" w:rsidR="00000000" w:rsidRPr="00000000">
              <w:rPr>
                <w:rtl w:val="0"/>
              </w:rPr>
              <w:t xml:space="preserve">IEP/Student Modifications Noted in Classroom</w:t>
            </w:r>
          </w:p>
        </w:tc>
      </w:tr>
    </w:tbl>
    <w:p w:rsidR="00000000" w:rsidDel="00000000" w:rsidP="00000000" w:rsidRDefault="00000000" w:rsidRPr="00000000">
      <w:pPr>
        <w:contextualSpacing w:val="0"/>
        <w:jc w:val="left"/>
      </w:pPr>
      <w:r w:rsidDel="00000000" w:rsidR="00000000" w:rsidRPr="00000000">
        <w:rPr>
          <w:b w:val="1"/>
          <w:rtl w:val="0"/>
        </w:rPr>
        <w:t xml:space="preserve">                                    ELA Plans Week of March 28th - April 1st</w:t>
      </w:r>
    </w:p>
    <w:p w:rsidR="00000000" w:rsidDel="00000000" w:rsidP="00000000" w:rsidRDefault="00000000" w:rsidRPr="00000000">
      <w:pPr>
        <w:contextualSpacing w:val="0"/>
        <w:jc w:val="left"/>
      </w:pPr>
      <w:r w:rsidDel="00000000" w:rsidR="00000000" w:rsidRPr="00000000">
        <w:rPr>
          <w:b w:val="1"/>
          <w:rtl w:val="0"/>
        </w:rPr>
        <w:t xml:space="preserve">Mrs. Jett, Mrs. McHolland, Mrs. Fluharty First Grade</w:t>
      </w:r>
    </w:p>
    <w:tbl>
      <w:tblPr>
        <w:tblStyle w:val="Table2"/>
        <w:bidi w:val="0"/>
        <w:tblW w:w="11520.0" w:type="dxa"/>
        <w:jc w:val="left"/>
        <w:tblInd w:w="-1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1440"/>
        <w:gridCol w:w="8190"/>
        <w:gridCol w:w="1530"/>
        <w:tblGridChange w:id="0">
          <w:tblGrid>
            <w:gridCol w:w="360"/>
            <w:gridCol w:w="1440"/>
            <w:gridCol w:w="8190"/>
            <w:gridCol w:w="1530"/>
          </w:tblGrid>
        </w:tblGridChange>
      </w:tblGrid>
      <w:tr>
        <w:trPr>
          <w:trHeight w:val="120" w:hRule="atLeast"/>
        </w:trPr>
        <w:tc>
          <w:tcPr>
            <w:vMerge w:val="restart"/>
            <w:shd w:fill="eeece1"/>
          </w:tcPr>
          <w:p w:rsidR="00000000" w:rsidDel="00000000" w:rsidP="00000000" w:rsidRDefault="00000000" w:rsidRPr="00000000">
            <w:pPr>
              <w:ind w:left="0" w:right="113" w:firstLine="0"/>
              <w:contextualSpacing w:val="0"/>
              <w:jc w:val="left"/>
            </w:pPr>
            <w:r w:rsidDel="00000000" w:rsidR="00000000" w:rsidRPr="00000000">
              <w:rPr>
                <w:rFonts w:ascii="Arial Narrow" w:cs="Arial Narrow" w:eastAsia="Arial Narrow" w:hAnsi="Arial Narrow"/>
                <w:b w:val="1"/>
                <w:rtl w:val="0"/>
              </w:rPr>
              <w:t xml:space="preserve">Monday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28t</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h </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5"/>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Homework: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9:10-9:30 Whole Group Reading Mini Lesson &amp;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r w:rsidDel="00000000" w:rsidR="00000000" w:rsidRPr="00000000">
              <w:rPr>
                <w:rFonts w:ascii="Arial Narrow" w:cs="Arial Narrow" w:eastAsia="Arial Narrow" w:hAnsi="Arial Narrow"/>
                <w:rtl w:val="0"/>
              </w:rPr>
              <w:t xml:space="preserve">RL1.1 Ask and answer questions about key details in a text. RL1.3 Describe characters, settings, and major events in a story, using key details.</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6"/>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6"/>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132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w:t>
            </w:r>
            <w:r w:rsidDel="00000000" w:rsidR="00000000" w:rsidRPr="00000000">
              <w:rPr>
                <w:rFonts w:ascii="Arial Narrow" w:cs="Arial Narrow" w:eastAsia="Arial Narrow" w:hAnsi="Arial Narrow"/>
                <w:b w:val="1"/>
                <w:sz w:val="22"/>
                <w:szCs w:val="22"/>
                <w:rtl w:val="0"/>
              </w:rPr>
              <w:t xml:space="preserve"> SWBAT identify cause and effect in text and in pictures.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 cause, effect, </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Rules At School Big Book, BLM 1 Brainstorm List, Vocabulary Notebook, Cause and Effect Annotations</w:t>
            </w:r>
          </w:p>
          <w:p w:rsidR="00000000" w:rsidDel="00000000" w:rsidP="00000000" w:rsidRDefault="00000000" w:rsidRPr="00000000">
            <w:pPr>
              <w:numPr>
                <w:ilvl w:val="0"/>
                <w:numId w:val="1"/>
              </w:numPr>
              <w:ind w:left="720" w:hanging="360"/>
              <w:contextualSpacing w:val="1"/>
              <w:rPr/>
            </w:pPr>
            <w:r w:rsidDel="00000000" w:rsidR="00000000" w:rsidRPr="00000000">
              <w:rPr>
                <w:rFonts w:ascii="Arial Narrow" w:cs="Arial Narrow" w:eastAsia="Arial Narrow" w:hAnsi="Arial Narrow"/>
                <w:sz w:val="22"/>
                <w:szCs w:val="22"/>
                <w:u w:val="single"/>
                <w:rtl w:val="0"/>
              </w:rPr>
              <w:t xml:space="preserve">Mini Lesson: </w:t>
            </w:r>
            <w:r w:rsidDel="00000000" w:rsidR="00000000" w:rsidRPr="00000000">
              <w:rPr>
                <w:rFonts w:ascii="Arial Narrow" w:cs="Arial Narrow" w:eastAsia="Arial Narrow" w:hAnsi="Arial Narrow"/>
                <w:sz w:val="22"/>
                <w:szCs w:val="22"/>
                <w:rtl w:val="0"/>
              </w:rPr>
              <w:t xml:space="preserve"> </w:t>
              <w:br w:type="textWrapping"/>
              <w:t xml:space="preserve">Ask: </w:t>
            </w:r>
            <w:r w:rsidDel="00000000" w:rsidR="00000000" w:rsidRPr="00000000">
              <w:rPr>
                <w:rFonts w:ascii="Arial" w:cs="Arial" w:eastAsia="Arial" w:hAnsi="Arial"/>
                <w:i w:val="1"/>
                <w:sz w:val="20"/>
                <w:szCs w:val="20"/>
                <w:rtl w:val="0"/>
              </w:rPr>
              <w:t xml:space="preserve">What rules help students learn?</w:t>
            </w:r>
          </w:p>
          <w:p w:rsidR="00000000" w:rsidDel="00000000" w:rsidP="00000000" w:rsidRDefault="00000000" w:rsidRPr="00000000">
            <w:pPr>
              <w:numPr>
                <w:ilvl w:val="0"/>
                <w:numId w:val="1"/>
              </w:numPr>
              <w:spacing w:line="261.8181818181818" w:lineRule="auto"/>
              <w:ind w:left="720" w:hanging="360"/>
              <w:contextualSpacing w:val="1"/>
              <w:rPr/>
            </w:pPr>
            <w:r w:rsidDel="00000000" w:rsidR="00000000" w:rsidRPr="00000000">
              <w:rPr>
                <w:rFonts w:ascii="Arial" w:cs="Arial" w:eastAsia="Arial" w:hAnsi="Arial"/>
                <w:i w:val="1"/>
                <w:sz w:val="20"/>
                <w:szCs w:val="20"/>
                <w:rtl w:val="0"/>
              </w:rPr>
              <w:t xml:space="preserve">What rules help students stay safe?</w:t>
            </w:r>
          </w:p>
          <w:p w:rsidR="00000000" w:rsidDel="00000000" w:rsidP="00000000" w:rsidRDefault="00000000" w:rsidRPr="00000000">
            <w:pPr>
              <w:numPr>
                <w:ilvl w:val="0"/>
                <w:numId w:val="1"/>
              </w:numPr>
              <w:spacing w:line="261.8181818181818" w:lineRule="auto"/>
              <w:ind w:left="720" w:hanging="360"/>
              <w:contextualSpacing w:val="1"/>
              <w:rPr/>
            </w:pPr>
            <w:r w:rsidDel="00000000" w:rsidR="00000000" w:rsidRPr="00000000">
              <w:rPr>
                <w:rFonts w:ascii="Arial" w:cs="Arial" w:eastAsia="Arial" w:hAnsi="Arial"/>
                <w:i w:val="1"/>
                <w:sz w:val="20"/>
                <w:szCs w:val="20"/>
                <w:rtl w:val="0"/>
              </w:rPr>
              <w:t xml:space="preserve">What rules teach respect?</w:t>
            </w:r>
          </w:p>
          <w:p w:rsidR="00000000" w:rsidDel="00000000" w:rsidP="00000000" w:rsidRDefault="00000000" w:rsidRPr="00000000">
            <w:pPr>
              <w:numPr>
                <w:ilvl w:val="0"/>
                <w:numId w:val="1"/>
              </w:numPr>
              <w:spacing w:line="261.8181818181818" w:lineRule="auto"/>
              <w:ind w:left="720" w:hanging="360"/>
              <w:contextualSpacing w:val="1"/>
              <w:rPr/>
            </w:pPr>
            <w:r w:rsidDel="00000000" w:rsidR="00000000" w:rsidRPr="00000000">
              <w:rPr>
                <w:rFonts w:ascii="Arial" w:cs="Arial" w:eastAsia="Arial" w:hAnsi="Arial"/>
                <w:i w:val="1"/>
                <w:sz w:val="20"/>
                <w:szCs w:val="20"/>
                <w:rtl w:val="0"/>
              </w:rPr>
              <w:t xml:space="preserve">What rules help students take care of their school?</w:t>
            </w:r>
          </w:p>
          <w:p w:rsidR="00000000" w:rsidDel="00000000" w:rsidP="00000000" w:rsidRDefault="00000000" w:rsidRPr="00000000">
            <w:pPr>
              <w:numPr>
                <w:ilvl w:val="0"/>
                <w:numId w:val="1"/>
              </w:numPr>
              <w:spacing w:line="261.8181818181818" w:lineRule="auto"/>
              <w:ind w:left="720" w:hanging="360"/>
              <w:contextualSpacing w:val="1"/>
              <w:rPr>
                <w:rFonts w:ascii="Arial" w:cs="Arial" w:eastAsia="Arial" w:hAnsi="Arial"/>
                <w:i w:val="0"/>
                <w:sz w:val="20"/>
                <w:szCs w:val="20"/>
              </w:rPr>
            </w:pPr>
            <w:r w:rsidDel="00000000" w:rsidR="00000000" w:rsidRPr="00000000">
              <w:rPr>
                <w:rFonts w:ascii="Arial" w:cs="Arial" w:eastAsia="Arial" w:hAnsi="Arial"/>
                <w:sz w:val="20"/>
                <w:szCs w:val="20"/>
                <w:rtl w:val="0"/>
              </w:rPr>
              <w:br w:type="textWrapping"/>
              <w:t xml:space="preserve">Students help to complete the BLM Brainstorm List</w:t>
            </w:r>
          </w:p>
          <w:p w:rsidR="00000000" w:rsidDel="00000000" w:rsidP="00000000" w:rsidRDefault="00000000" w:rsidRPr="00000000">
            <w:pPr>
              <w:numPr>
                <w:ilvl w:val="0"/>
                <w:numId w:val="1"/>
              </w:numPr>
              <w:spacing w:line="261.8181818181818"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Complete Frayer Model for the word </w:t>
            </w:r>
            <w:r w:rsidDel="00000000" w:rsidR="00000000" w:rsidRPr="00000000">
              <w:rPr>
                <w:rFonts w:ascii="Arial" w:cs="Arial" w:eastAsia="Arial" w:hAnsi="Arial"/>
                <w:b w:val="1"/>
                <w:sz w:val="20"/>
                <w:szCs w:val="20"/>
                <w:rtl w:val="0"/>
              </w:rPr>
              <w:t xml:space="preserve">Citizen</w:t>
            </w:r>
          </w:p>
          <w:p w:rsidR="00000000" w:rsidDel="00000000" w:rsidP="00000000" w:rsidRDefault="00000000" w:rsidRPr="00000000">
            <w:pPr>
              <w:spacing w:line="261.8181818181818" w:lineRule="auto"/>
              <w:contextualSpacing w:val="0"/>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pPr>
              <w:spacing w:line="261.8181818181818" w:lineRule="auto"/>
              <w:contextualSpacing w:val="0"/>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Introduce Big Book Rules at School: Chapter 1 Close Read and Complete BLM 3 Cause and Effect Annotations</w:t>
            </w:r>
          </w:p>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2"/>
                <w:szCs w:val="22"/>
                <w:u w:val="none"/>
              </w:rPr>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33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9:30-11:00 Small Guided Group Activities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rotate through literacy stations: work on writing, read to self, listen to reading, read to someone, word work (working with the 18th Fry Word Sight List)</w:t>
            </w:r>
          </w:p>
          <w:p w:rsidR="00000000" w:rsidDel="00000000" w:rsidP="00000000" w:rsidRDefault="00000000" w:rsidRPr="00000000">
            <w:pPr>
              <w:numPr>
                <w:ilvl w:val="0"/>
                <w:numId w:val="1"/>
              </w:numPr>
              <w:spacing w:line="261.8181818181818" w:lineRule="auto"/>
              <w:ind w:left="15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C3-Working Together-</w:t>
            </w:r>
            <w:r w:rsidDel="00000000" w:rsidR="00000000" w:rsidRPr="00000000">
              <w:rPr>
                <w:rFonts w:ascii="Arial Narrow" w:cs="Arial Narrow" w:eastAsia="Arial Narrow" w:hAnsi="Arial Narrow"/>
                <w:rtl w:val="0"/>
              </w:rPr>
              <w:t xml:space="preserve">Introduce story, go over vocabulary, discuss cause and effect.</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C4-Safe at Work-</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D5-Using Tools at Work-</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D6-Rainy Day-</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E7-Rules at School-</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E8-A Seed Needs Help-</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F9-Changing Weather-</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F10-Endangered Animals-</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G11-All Work, No Play-</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G12-Water Works-</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H13-Measure Up!-</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H14-The Savannas of Africa-</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I15-Finding Fossils-</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I16-Saving the Bald-</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Fonts w:ascii="Arial Narrow" w:cs="Arial Narrow" w:eastAsia="Arial Narrow" w:hAnsi="Arial Narrow"/>
                <w:b w:val="1"/>
                <w:rtl w:val="0"/>
              </w:rPr>
              <w:t xml:space="preserve">Eagles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J18-Oops! Why Did I Do That?--</w:t>
            </w:r>
            <w:r w:rsidDel="00000000" w:rsidR="00000000" w:rsidRPr="00000000">
              <w:rPr>
                <w:rFonts w:ascii="Arial Narrow" w:cs="Arial Narrow" w:eastAsia="Arial Narrow" w:hAnsi="Arial Narrow"/>
                <w:rtl w:val="0"/>
              </w:rPr>
              <w:t xml:space="preserve">Introduce story, go over vocabulary, discuss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Reflection/Assessment: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rPr>
            </w:pPr>
            <w:r w:rsidDel="00000000" w:rsidR="00000000" w:rsidRPr="00000000">
              <w:rPr>
                <w:rFonts w:ascii="Arial" w:cs="Arial" w:eastAsia="Arial" w:hAnsi="Arial"/>
                <w:b w:val="1"/>
                <w:i w:val="1"/>
                <w:color w:val="1c449c"/>
                <w:sz w:val="20"/>
                <w:szCs w:val="20"/>
                <w:highlight w:val="white"/>
                <w:rtl w:val="0"/>
              </w:rPr>
              <w:t xml:space="preserve">When you read a nonfiction book on your own or during small-group reading, remember to make connections with what you already know, and ask yourself, “What happened? Why did it happen?” This will help you be a better reader.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262626"/>
                <w:sz w:val="22"/>
                <w:szCs w:val="22"/>
                <w:rtl w:val="0"/>
              </w:rPr>
              <w:t xml:space="preserve">11:45-12:45 Writing Workshop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r w:rsidDel="00000000" w:rsidR="00000000" w:rsidRPr="00000000">
              <w:rPr>
                <w:rFonts w:ascii="Arial Narrow" w:cs="Arial Narrow" w:eastAsia="Arial Narrow" w:hAnsi="Arial Narrow"/>
                <w:b w:val="1"/>
                <w:sz w:val="22"/>
                <w:szCs w:val="22"/>
                <w:rtl w:val="0"/>
              </w:rPr>
              <w:t xml:space="preserve"> </w:t>
            </w:r>
            <w:hyperlink r:id="rId5">
              <w:r w:rsidDel="00000000" w:rsidR="00000000" w:rsidRPr="00000000">
                <w:rPr>
                  <w:rFonts w:ascii="Arial Narrow" w:cs="Arial Narrow" w:eastAsia="Arial Narrow" w:hAnsi="Arial Narrow"/>
                  <w:b w:val="1"/>
                  <w:color w:val="373737"/>
                  <w:sz w:val="18"/>
                  <w:szCs w:val="18"/>
                  <w:rtl w:val="0"/>
                </w:rPr>
                <w:t xml:space="preserve">CCSS.ELA-LITERACY.W.1.3</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Fonts w:ascii="Arial Narrow" w:cs="Arial Narrow" w:eastAsia="Arial Narrow" w:hAnsi="Arial Narrow"/>
                <w:sz w:val="22"/>
                <w:szCs w:val="22"/>
                <w:rtl w:val="0"/>
              </w:rPr>
              <w:t xml:space="preserve"> </w:t>
            </w:r>
            <w:hyperlink r:id="rId6">
              <w:r w:rsidDel="00000000" w:rsidR="00000000" w:rsidRPr="00000000">
                <w:rPr>
                  <w:rFonts w:ascii="Arial Narrow" w:cs="Arial Narrow" w:eastAsia="Arial Narrow" w:hAnsi="Arial Narrow"/>
                  <w:color w:val="108ebc"/>
                  <w:sz w:val="18"/>
                  <w:szCs w:val="18"/>
                  <w:u w:val="single"/>
                  <w:rtl w:val="0"/>
                </w:rPr>
                <w:t xml:space="preserve">CCSS.ELA-LITERACY.L.1.1.F</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Use frequently occurring adjectives.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w:t>
            </w:r>
            <w:r w:rsidDel="00000000" w:rsidR="00000000" w:rsidRPr="00000000">
              <w:rPr>
                <w:rFonts w:ascii="Arial Narrow" w:cs="Arial Narrow" w:eastAsia="Arial Narrow" w:hAnsi="Arial Narrow"/>
                <w:sz w:val="22"/>
                <w:szCs w:val="22"/>
                <w:rtl w:val="0"/>
              </w:rPr>
              <w:t xml:space="preserve">  SWBAT add adjectives to their writing. SWBAT create and read words with au/aw/ough.</w:t>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adjectives</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w:t>
            </w:r>
            <w:r w:rsidDel="00000000" w:rsidR="00000000" w:rsidRPr="00000000">
              <w:rPr>
                <w:rFonts w:ascii="Arial Narrow" w:cs="Arial Narrow" w:eastAsia="Arial Narrow" w:hAnsi="Arial Narrow"/>
                <w:sz w:val="22"/>
                <w:szCs w:val="22"/>
                <w:rtl w:val="0"/>
              </w:rPr>
              <w:t xml:space="preserve">: Students will complete their “What I have Learned” Writing Project</w:t>
            </w:r>
            <w:r w:rsidDel="00000000" w:rsidR="00000000" w:rsidRPr="00000000">
              <w:rPr>
                <w:rFonts w:ascii="Arial Narrow" w:cs="Arial Narrow" w:eastAsia="Arial Narrow" w:hAnsi="Arial Narrow"/>
                <w:sz w:val="22"/>
                <w:szCs w:val="22"/>
                <w:u w:val="single"/>
                <w:rtl w:val="0"/>
              </w:rPr>
              <w:t xml:space="preserve">Word Work:  </w:t>
            </w:r>
            <w:r w:rsidDel="00000000" w:rsidR="00000000" w:rsidRPr="00000000">
              <w:rPr>
                <w:rFonts w:ascii="Arial Narrow" w:cs="Arial Narrow" w:eastAsia="Arial Narrow" w:hAnsi="Arial Narrow"/>
                <w:sz w:val="22"/>
                <w:szCs w:val="22"/>
                <w:rtl w:val="0"/>
              </w:rPr>
              <w:t xml:space="preserve"> Whole class sort with poem.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Tuesday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 29nd    </w:t>
            </w:r>
          </w:p>
        </w:tc>
        <w:tc>
          <w:tcPr>
            <w:vMerge w:val="restart"/>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5"/>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Work Station</w:t>
            </w:r>
          </w:p>
          <w:p w:rsidR="00000000" w:rsidDel="00000000" w:rsidP="00000000" w:rsidRDefault="00000000" w:rsidRPr="00000000">
            <w:pPr>
              <w:numPr>
                <w:ilvl w:val="0"/>
                <w:numId w:val="5"/>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5"/>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5"/>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Small Group</w:t>
            </w:r>
          </w:p>
          <w:p w:rsidR="00000000" w:rsidDel="00000000" w:rsidP="00000000" w:rsidRDefault="00000000" w:rsidRPr="00000000">
            <w:pPr>
              <w:numPr>
                <w:ilvl w:val="0"/>
                <w:numId w:val="5"/>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Large Group</w:t>
            </w:r>
          </w:p>
          <w:p w:rsidR="00000000" w:rsidDel="00000000" w:rsidP="00000000" w:rsidRDefault="00000000" w:rsidRPr="00000000">
            <w:pPr>
              <w:numPr>
                <w:ilvl w:val="0"/>
                <w:numId w:val="5"/>
              </w:numPr>
              <w:ind w:left="234"/>
              <w:contextualSpacing w:val="1"/>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Homework:</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9:10-9:30 Whole Group Reading Mini Lesson &amp;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w:t>
            </w:r>
            <w:r w:rsidDel="00000000" w:rsidR="00000000" w:rsidRPr="00000000">
              <w:rPr>
                <w:rFonts w:ascii="Arial Narrow" w:cs="Arial Narrow" w:eastAsia="Arial Narrow" w:hAnsi="Arial Narrow"/>
                <w:rtl w:val="0"/>
              </w:rPr>
              <w:t xml:space="preserve">RL1.1 Ask and answer questions about key details in a text. RL1.3 Describe characters, settings, and major events in a story, using key details.</w:t>
            </w: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6"/>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6"/>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w:t>
            </w:r>
            <w:r w:rsidDel="00000000" w:rsidR="00000000" w:rsidRPr="00000000">
              <w:rPr>
                <w:rFonts w:ascii="Arial Narrow" w:cs="Arial Narrow" w:eastAsia="Arial Narrow" w:hAnsi="Arial Narrow"/>
                <w:b w:val="1"/>
                <w:sz w:val="22"/>
                <w:szCs w:val="22"/>
                <w:rtl w:val="0"/>
              </w:rPr>
              <w:t xml:space="preserve"> SWBAT identify cause and effect in text and in pictures.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286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 cause, effect,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Rules in School Big Book, BLM 1 Cause and Effect Anchor Chart</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Mini Lesson: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19"/>
                <w:szCs w:val="19"/>
                <w:highlight w:val="white"/>
                <w:rtl w:val="0"/>
              </w:rPr>
              <w:t xml:space="preserve">Review Brainstorm List, Read Chapter 2 of Rules in School. Students help to complete Anchor Chart for Cause and Effect for Chapter 2. Students review text feature </w:t>
            </w:r>
            <w:r w:rsidDel="00000000" w:rsidR="00000000" w:rsidRPr="00000000">
              <w:rPr>
                <w:rFonts w:ascii="Trebuchet MS" w:cs="Trebuchet MS" w:eastAsia="Trebuchet MS" w:hAnsi="Trebuchet MS"/>
                <w:b w:val="1"/>
                <w:sz w:val="19"/>
                <w:szCs w:val="19"/>
                <w:highlight w:val="white"/>
                <w:rtl w:val="0"/>
              </w:rPr>
              <w:t xml:space="preserve">bold word, and Glossary.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9:30-11:00 Small Guided Group Activities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rotate through literacy stations: work on writing, read to self, listen to reading, read to someone, word work (working with the 18th Fry Word Sight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C3-Working Together-</w:t>
            </w:r>
            <w:r w:rsidDel="00000000" w:rsidR="00000000" w:rsidRPr="00000000">
              <w:rPr>
                <w:rFonts w:ascii="Arial Narrow" w:cs="Arial Narrow" w:eastAsia="Arial Narrow" w:hAnsi="Arial Narrow"/>
                <w:rtl w:val="0"/>
              </w:rPr>
              <w:t xml:space="preserve">Review story, Cause and effect graphic organizer</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C4-Safe at Work-</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D5-Using Tools at Work-</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D6-Rainy Day-</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E7-Rules at School-</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E8-A Seed Needs Help-</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F9-Changing Weather-</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F10-Endangered Animals-</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G11-All Work, No Play-</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G12-Water Works-</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H13-Measure Up!-</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H14-The Savannas of Africa-</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I15-Finding Fossils-</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I16-Saving the Bald Eagles-</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J18-Oops! Why Did I Do That?-</w:t>
            </w:r>
            <w:r w:rsidDel="00000000" w:rsidR="00000000" w:rsidRPr="00000000">
              <w:rPr>
                <w:rFonts w:ascii="Arial Narrow" w:cs="Arial Narrow" w:eastAsia="Arial Narrow" w:hAnsi="Arial Narrow"/>
                <w:rtl w:val="0"/>
              </w:rPr>
              <w:t xml:space="preserve">Review story, Cause and effect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Assessment/Reflection: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i w:val="0"/>
              </w:rPr>
            </w:pPr>
            <w:r w:rsidDel="00000000" w:rsidR="00000000" w:rsidRPr="00000000">
              <w:rPr>
                <w:rFonts w:ascii="Arial" w:cs="Arial" w:eastAsia="Arial" w:hAnsi="Arial"/>
                <w:b w:val="1"/>
                <w:color w:val="1c449c"/>
                <w:sz w:val="20"/>
                <w:szCs w:val="20"/>
                <w:highlight w:val="white"/>
                <w:rtl w:val="0"/>
              </w:rPr>
              <w:t xml:space="preserve">Say:</w:t>
            </w:r>
            <w:r w:rsidDel="00000000" w:rsidR="00000000" w:rsidRPr="00000000">
              <w:rPr>
                <w:rFonts w:ascii="Arial" w:cs="Arial" w:eastAsia="Arial" w:hAnsi="Arial"/>
                <w:color w:val="1c449c"/>
                <w:sz w:val="20"/>
                <w:szCs w:val="20"/>
                <w:highlight w:val="white"/>
                <w:rtl w:val="0"/>
              </w:rPr>
              <w:t xml:space="preserve"> </w:t>
            </w:r>
            <w:r w:rsidDel="00000000" w:rsidR="00000000" w:rsidRPr="00000000">
              <w:rPr>
                <w:rFonts w:ascii="Arial" w:cs="Arial" w:eastAsia="Arial" w:hAnsi="Arial"/>
                <w:i w:val="1"/>
                <w:color w:val="1c449c"/>
                <w:sz w:val="20"/>
                <w:szCs w:val="20"/>
                <w:highlight w:val="white"/>
                <w:rtl w:val="0"/>
              </w:rPr>
              <w:t xml:space="preserve">Be sure to pay attention to the dark, or boldfaced, words when you see them in a nonfiction book. Use the Glossary at the back of the book to find the meanings of these 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262626"/>
                <w:sz w:val="22"/>
                <w:szCs w:val="22"/>
                <w:rtl w:val="0"/>
              </w:rPr>
              <w:t xml:space="preserve">11:45-12:45 Writing Workshop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color w:val="202020"/>
                <w:sz w:val="25"/>
                <w:szCs w:val="25"/>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Fonts w:ascii="Arial Narrow" w:cs="Arial Narrow" w:eastAsia="Arial Narrow" w:hAnsi="Arial Narrow"/>
                <w:sz w:val="22"/>
                <w:szCs w:val="22"/>
                <w:rtl w:val="0"/>
              </w:rPr>
              <w:t xml:space="preserve"> .</w:t>
            </w:r>
            <w:hyperlink r:id="rId7">
              <w:r w:rsidDel="00000000" w:rsidR="00000000" w:rsidRPr="00000000">
                <w:rPr>
                  <w:rFonts w:ascii="Arial Narrow" w:cs="Arial Narrow" w:eastAsia="Arial Narrow" w:hAnsi="Arial Narrow"/>
                  <w:color w:val="108ebc"/>
                  <w:sz w:val="18"/>
                  <w:szCs w:val="18"/>
                  <w:u w:val="single"/>
                  <w:rtl w:val="0"/>
                </w:rPr>
                <w:t xml:space="preserve">CCSS.ELA-LITERACY.L.1.1.F</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Use frequently occurring adjectives.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sz w:val="22"/>
                <w:szCs w:val="22"/>
                <w:rtl w:val="0"/>
              </w:rPr>
              <w:t xml:space="preserve"> SWBAT add adjectives to their writing.  SWBAT create and read words with au/aw/ough.</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Adjectives</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Show students examples of book titles with and without adjectives. “Sylvester and the Pebble, Alexander and the Day, Lily and the Purse”  Students identify reasons to add adjectives to their writing. Create Class Anchor chart. Students choose a piece of their writing from their journals and rework adding adjectives. Students will share their revised work with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Word Work: </w:t>
            </w:r>
            <w:r w:rsidDel="00000000" w:rsidR="00000000" w:rsidRPr="00000000">
              <w:rPr>
                <w:rFonts w:ascii="Arial Narrow" w:cs="Arial Narrow" w:eastAsia="Arial Narrow" w:hAnsi="Arial Narrow"/>
                <w:sz w:val="22"/>
                <w:szCs w:val="22"/>
                <w:rtl w:val="0"/>
              </w:rPr>
              <w:t xml:space="preserve">Make a Word </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852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left"/>
            </w:pPr>
            <w:r w:rsidDel="00000000" w:rsidR="00000000" w:rsidRPr="00000000">
              <w:rPr>
                <w:rFonts w:ascii="Arial Narrow" w:cs="Arial Narrow" w:eastAsia="Arial Narrow" w:hAnsi="Arial Narrow"/>
                <w:b w:val="1"/>
                <w:rtl w:val="0"/>
              </w:rPr>
              <w:t xml:space="preserve">Wednesday</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 March</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30th</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5"/>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9:10-9:30 Whole Group Reading Mini Lesson &amp;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w:t>
            </w:r>
            <w:r w:rsidDel="00000000" w:rsidR="00000000" w:rsidRPr="00000000">
              <w:rPr>
                <w:rFonts w:ascii="Arial Narrow" w:cs="Arial Narrow" w:eastAsia="Arial Narrow" w:hAnsi="Arial Narrow"/>
                <w:rtl w:val="0"/>
              </w:rPr>
              <w:t xml:space="preserve">RL1.1 Ask and answer questions about key details in a text. RL1.3 Describe characters, settings, and major events in a story, using key details.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w:t>
            </w:r>
            <w:r w:rsidDel="00000000" w:rsidR="00000000" w:rsidRPr="00000000">
              <w:rPr>
                <w:rFonts w:ascii="Arial Narrow" w:cs="Arial Narrow" w:eastAsia="Arial Narrow" w:hAnsi="Arial Narrow"/>
                <w:b w:val="1"/>
                <w:sz w:val="22"/>
                <w:szCs w:val="22"/>
                <w:rtl w:val="0"/>
              </w:rPr>
              <w:t xml:space="preserve"> SWBAT identify cause and effect in text and in pictures.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 Cause, Effect</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Rules in School Chapter 3, BLM 3 Cause and Effect Annotations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u w:val="single"/>
                <w:rtl w:val="0"/>
              </w:rPr>
              <w:t xml:space="preserve">Mini Lesson:</w:t>
            </w:r>
            <w:r w:rsidDel="00000000" w:rsidR="00000000" w:rsidRPr="00000000">
              <w:rPr>
                <w:rFonts w:ascii="Arial Narrow" w:cs="Arial Narrow" w:eastAsia="Arial Narrow" w:hAnsi="Arial Narrow"/>
                <w:rtl w:val="0"/>
              </w:rPr>
              <w:t xml:space="preserve"> Close Read Chapter 3 and complete Cause and Effect Annotations.Analyze Author’s text structure --Refer back to Benchmark Unit 8 Test for question. What other texts have a cause and effect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9:30-11:00 Small Guided Group Activities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rotate through literacy stations: work on writing, read to self, listen to reading, read to someone, word work (working with the 18th Fry Word Sight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C3-Working Together-</w:t>
            </w:r>
            <w:r w:rsidDel="00000000" w:rsidR="00000000" w:rsidRPr="00000000">
              <w:rPr>
                <w:rFonts w:ascii="Arial Narrow" w:cs="Arial Narrow" w:eastAsia="Arial Narrow" w:hAnsi="Arial Narrow"/>
                <w:rtl w:val="0"/>
              </w:rPr>
              <w:t xml:space="preserve">Review story, work on word work from story.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C4-Safe at Work-</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D5-Using Tools at Work-</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D6-Rainy Day-</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E7-Rules at School-</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E8-A Seed Needs Help-</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F9-Changing Weather-</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F10-Endangered Animals-</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G11-All Work, No Play-</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G12-Water Works-</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H13-Measure Up!-</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H14-The Savannas of Africa-</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I15-Finding Fossils-</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I16-Saving the Bald Eagles-</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J18-Oops! Why Did I Do That?-</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I16- How Can You Sort?-</w:t>
            </w:r>
            <w:r w:rsidDel="00000000" w:rsidR="00000000" w:rsidRPr="00000000">
              <w:rPr>
                <w:rFonts w:ascii="Arial Narrow" w:cs="Arial Narrow" w:eastAsia="Arial Narrow" w:hAnsi="Arial Narrow"/>
                <w:rtl w:val="0"/>
              </w:rPr>
              <w:t xml:space="preserve">Review story, work on word work from story.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J18- We Are All Alike-</w:t>
            </w:r>
            <w:r w:rsidDel="00000000" w:rsidR="00000000" w:rsidRPr="00000000">
              <w:rPr>
                <w:rFonts w:ascii="Arial Narrow" w:cs="Arial Narrow" w:eastAsia="Arial Narrow" w:hAnsi="Arial Narrow"/>
                <w:rtl w:val="0"/>
              </w:rPr>
              <w:t xml:space="preserve">Review story, work on word work from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Assessment/Reflection:</w:t>
            </w:r>
            <w:r w:rsidDel="00000000" w:rsidR="00000000" w:rsidRPr="00000000">
              <w:rPr>
                <w:rFonts w:ascii="Arial" w:cs="Arial" w:eastAsia="Arial" w:hAnsi="Arial"/>
                <w:b w:val="1"/>
                <w:color w:val="1c449c"/>
                <w:sz w:val="20"/>
                <w:szCs w:val="20"/>
                <w:highlight w:val="white"/>
                <w:rtl w:val="0"/>
              </w:rPr>
              <w:t xml:space="preserve">Say: </w:t>
            </w:r>
            <w:r w:rsidDel="00000000" w:rsidR="00000000" w:rsidRPr="00000000">
              <w:rPr>
                <w:rFonts w:ascii="Arial" w:cs="Arial" w:eastAsia="Arial" w:hAnsi="Arial"/>
                <w:b w:val="1"/>
                <w:i w:val="1"/>
                <w:color w:val="1c449c"/>
                <w:sz w:val="20"/>
                <w:szCs w:val="20"/>
                <w:highlight w:val="white"/>
                <w:rtl w:val="0"/>
              </w:rPr>
              <w:t xml:space="preserve">Remember, many nonfiction books have a cause-and-effect text structure. Pay attention to clue words such as if and then as you read. They will help you identify cause and effect.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6"/>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6"/>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262626"/>
                <w:sz w:val="22"/>
                <w:szCs w:val="22"/>
                <w:rtl w:val="0"/>
              </w:rPr>
              <w:t xml:space="preserve">11:45-12:45 Writing Workshop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hyperlink r:id="rId8">
              <w:r w:rsidDel="00000000" w:rsidR="00000000" w:rsidRPr="00000000">
                <w:rPr>
                  <w:rFonts w:ascii="Arial Narrow" w:cs="Arial Narrow" w:eastAsia="Arial Narrow" w:hAnsi="Arial Narrow"/>
                  <w:b w:val="1"/>
                  <w:color w:val="108ebc"/>
                  <w:sz w:val="18"/>
                  <w:szCs w:val="18"/>
                  <w:u w:val="single"/>
                  <w:rtl w:val="0"/>
                </w:rPr>
                <w:t xml:space="preserve">W.1.3</w:t>
              </w:r>
            </w:hyperlink>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color w:val="202020"/>
                <w:sz w:val="25"/>
                <w:szCs w:val="25"/>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Fonts w:ascii="Arial Narrow" w:cs="Arial Narrow" w:eastAsia="Arial Narrow" w:hAnsi="Arial Narrow"/>
                <w:sz w:val="22"/>
                <w:szCs w:val="22"/>
                <w:rtl w:val="0"/>
              </w:rPr>
              <w:t xml:space="preserve"> </w:t>
            </w:r>
            <w:hyperlink r:id="rId9">
              <w:r w:rsidDel="00000000" w:rsidR="00000000" w:rsidRPr="00000000">
                <w:rPr>
                  <w:rFonts w:ascii="Arial Narrow" w:cs="Arial Narrow" w:eastAsia="Arial Narrow" w:hAnsi="Arial Narrow"/>
                  <w:color w:val="108ebc"/>
                  <w:sz w:val="18"/>
                  <w:szCs w:val="18"/>
                  <w:u w:val="single"/>
                  <w:rtl w:val="0"/>
                </w:rPr>
                <w:t xml:space="preserve">CCSS.ELA-LITERACY.L.1.1.F</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Use frequently occurring adjectives.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sz w:val="22"/>
                <w:szCs w:val="22"/>
                <w:rtl w:val="0"/>
              </w:rPr>
              <w:t xml:space="preserve"> SWBAT add adjectives to their writing. SWBAT create and read words with au/aw/ough.</w:t>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Writing:</w:t>
            </w:r>
            <w:r w:rsidDel="00000000" w:rsidR="00000000" w:rsidRPr="00000000">
              <w:rPr>
                <w:rFonts w:ascii="Arial Narrow" w:cs="Arial Narrow" w:eastAsia="Arial Narrow" w:hAnsi="Arial Narrow"/>
                <w:sz w:val="22"/>
                <w:szCs w:val="22"/>
                <w:rtl w:val="0"/>
              </w:rPr>
              <w:t xml:space="preserve"> Students will complete a shared writing activity “Silly Sentences” adding adjectives to sentences to make them more interesting. Students will continue to revise their work. </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Word Work:</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2"/>
                <w:szCs w:val="22"/>
                <w:rtl w:val="0"/>
              </w:rPr>
              <w:t xml:space="preserve">Rhyming Pictures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Thursday</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31st</w:t>
            </w:r>
          </w:p>
          <w:p w:rsidR="00000000" w:rsidDel="00000000" w:rsidP="00000000" w:rsidRDefault="00000000" w:rsidRPr="00000000">
            <w:pPr>
              <w:ind w:left="113" w:right="113" w:firstLine="0"/>
              <w:contextualSpacing w:val="0"/>
              <w:jc w:val="center"/>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5"/>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5"/>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5"/>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9:10-9:30 Whole Group Reading Mini Lesson &amp;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w:t>
            </w:r>
            <w:r w:rsidDel="00000000" w:rsidR="00000000" w:rsidRPr="00000000">
              <w:rPr>
                <w:rFonts w:ascii="Arial Narrow" w:cs="Arial Narrow" w:eastAsia="Arial Narrow" w:hAnsi="Arial Narrow"/>
                <w:rtl w:val="0"/>
              </w:rPr>
              <w:t xml:space="preserve">RL1.1 Ask and answer questions about key details in a text. RL1.3 Describe characters, settings, and major events in a story, using key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6"/>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6"/>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6"/>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b w:val="1"/>
                <w:sz w:val="22"/>
                <w:szCs w:val="22"/>
                <w:rtl w:val="0"/>
              </w:rPr>
              <w:t xml:space="preserve">SWBAT identify cause and effect in text and in pictures.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42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 cause, effect</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w:t>
            </w:r>
            <w:r w:rsidDel="00000000" w:rsidR="00000000" w:rsidRPr="00000000">
              <w:rPr>
                <w:rFonts w:ascii="Arial Narrow" w:cs="Arial Narrow" w:eastAsia="Arial Narrow" w:hAnsi="Arial Narrow"/>
                <w:sz w:val="22"/>
                <w:szCs w:val="22"/>
                <w:rtl w:val="0"/>
              </w:rPr>
              <w:t xml:space="preserve">  Rules in School, BLM 3 Cause and Effect Annotations, List Group Label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Mini Lesson: </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19"/>
                <w:szCs w:val="19"/>
                <w:highlight w:val="white"/>
                <w:rtl w:val="0"/>
              </w:rPr>
              <w:t xml:space="preserve">Students Close Read Chapter 4 and Conclusion. Students will work together to complete a List Group Label Activity.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9:30-11:00 Small Guided Group Activities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rotate through literacy stations: work on writing, read to self, listen to reading, read to someone, word work (working with the 18th Fry Word Sight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Students will work in skills groups concerning areas of growth with grammar, phonetics, and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Assessment/Reflection: </w:t>
            </w:r>
            <w:r w:rsidDel="00000000" w:rsidR="00000000" w:rsidRPr="00000000">
              <w:rPr>
                <w:rFonts w:ascii="Arial" w:cs="Arial" w:eastAsia="Arial" w:hAnsi="Arial"/>
                <w:b w:val="1"/>
                <w:color w:val="1c449c"/>
                <w:sz w:val="20"/>
                <w:szCs w:val="20"/>
                <w:highlight w:val="white"/>
                <w:rtl w:val="0"/>
              </w:rPr>
              <w:t xml:space="preserve"> </w:t>
            </w:r>
            <w:r w:rsidDel="00000000" w:rsidR="00000000" w:rsidRPr="00000000">
              <w:rPr>
                <w:rFonts w:ascii="Arial" w:cs="Arial" w:eastAsia="Arial" w:hAnsi="Arial"/>
                <w:b w:val="1"/>
                <w:i w:val="1"/>
                <w:sz w:val="20"/>
                <w:szCs w:val="20"/>
                <w:highlight w:val="white"/>
                <w:rtl w:val="0"/>
              </w:rPr>
              <w:t xml:space="preserve">We focused on what happens when we follow rules and why. You can identify cause and effect whenever you read nonfiction by asking yourself, “What is happening? Why is it happening?”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262626"/>
                <w:sz w:val="22"/>
                <w:szCs w:val="22"/>
                <w:rtl w:val="0"/>
              </w:rPr>
              <w:t xml:space="preserve">11:45-12:45 Writing Workshop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hyperlink r:id="rId10">
              <w:r w:rsidDel="00000000" w:rsidR="00000000" w:rsidRPr="00000000">
                <w:rPr>
                  <w:rFonts w:ascii="Arial Narrow" w:cs="Arial Narrow" w:eastAsia="Arial Narrow" w:hAnsi="Arial Narrow"/>
                  <w:b w:val="1"/>
                  <w:color w:val="108ebc"/>
                  <w:sz w:val="18"/>
                  <w:szCs w:val="18"/>
                  <w:u w:val="single"/>
                  <w:rtl w:val="0"/>
                </w:rPr>
                <w:t xml:space="preserve">W.1.3</w:t>
              </w:r>
            </w:hyperlink>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color w:val="202020"/>
                <w:sz w:val="25"/>
                <w:szCs w:val="25"/>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Fonts w:ascii="Arial Narrow" w:cs="Arial Narrow" w:eastAsia="Arial Narrow" w:hAnsi="Arial Narrow"/>
                <w:sz w:val="22"/>
                <w:szCs w:val="22"/>
                <w:rtl w:val="0"/>
              </w:rPr>
              <w:t xml:space="preserve"> </w:t>
            </w:r>
            <w:hyperlink r:id="rId11">
              <w:r w:rsidDel="00000000" w:rsidR="00000000" w:rsidRPr="00000000">
                <w:rPr>
                  <w:rFonts w:ascii="Arial Narrow" w:cs="Arial Narrow" w:eastAsia="Arial Narrow" w:hAnsi="Arial Narrow"/>
                  <w:color w:val="108ebc"/>
                  <w:sz w:val="18"/>
                  <w:szCs w:val="18"/>
                  <w:u w:val="single"/>
                  <w:rtl w:val="0"/>
                </w:rPr>
                <w:t xml:space="preserve">CCSS.ELA-LITERACY.L.1.1.F</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Use frequently occurring adjectives.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sz w:val="22"/>
                <w:szCs w:val="22"/>
                <w:rtl w:val="0"/>
              </w:rPr>
              <w:t xml:space="preserve">SWBAT create Young Author’s Story. SWBAT create and read words with au/aw/ough.</w:t>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Opinion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Students will continue to work on their opinion piece.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Writing: </w:t>
            </w:r>
            <w:r w:rsidDel="00000000" w:rsidR="00000000" w:rsidRPr="00000000">
              <w:rPr>
                <w:rFonts w:ascii="Arial Narrow" w:cs="Arial Narrow" w:eastAsia="Arial Narrow" w:hAnsi="Arial Narrow"/>
                <w:sz w:val="22"/>
                <w:szCs w:val="22"/>
                <w:rtl w:val="0"/>
              </w:rPr>
              <w:t xml:space="preserve"> Students complete List, Sort, Label where they list adjectives, sort them into groups, and then label those groups. Students will choose a group and write a short piece using these adjectives.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Word Work: Work Station Embed</w:t>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Friday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April 1st</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9:10-9:30 Whole Group Reading Mini Lesson &amp;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w:t>
            </w:r>
            <w:r w:rsidDel="00000000" w:rsidR="00000000" w:rsidRPr="00000000">
              <w:rPr>
                <w:rFonts w:ascii="Arial Narrow" w:cs="Arial Narrow" w:eastAsia="Arial Narrow" w:hAnsi="Arial Narrow"/>
                <w:rtl w:val="0"/>
              </w:rPr>
              <w:t xml:space="preserve">RL1.1 Ask and answer questions about key details in a text. RL1.3 Describe characters, settings, and major events in a story, using key details.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b w:val="1"/>
                <w:sz w:val="22"/>
                <w:szCs w:val="22"/>
                <w:rtl w:val="0"/>
              </w:rPr>
              <w:t xml:space="preserve">SWBAT identify cause and effect in text and in pictures.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 </w:t>
            </w:r>
            <w:r w:rsidDel="00000000" w:rsidR="00000000" w:rsidRPr="00000000">
              <w:rPr>
                <w:rFonts w:ascii="Arial Narrow" w:cs="Arial Narrow" w:eastAsia="Arial Narrow" w:hAnsi="Arial Narrow"/>
                <w:rtl w:val="0"/>
              </w:rPr>
              <w:t xml:space="preserve"> cause, effect</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w:t>
            </w:r>
            <w:r w:rsidDel="00000000" w:rsidR="00000000" w:rsidRPr="00000000">
              <w:rPr>
                <w:rFonts w:ascii="Arial Narrow" w:cs="Arial Narrow" w:eastAsia="Arial Narrow" w:hAnsi="Arial Narrow"/>
                <w:sz w:val="22"/>
                <w:szCs w:val="22"/>
                <w:rtl w:val="0"/>
              </w:rPr>
              <w:t xml:space="preserve"> Cause and Effect Annotations, Brainstorm List (BLM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Mini Lesson:</w:t>
            </w:r>
            <w:r w:rsidDel="00000000" w:rsidR="00000000" w:rsidRPr="00000000">
              <w:rPr>
                <w:rtl w:val="0"/>
              </w:rPr>
            </w:r>
          </w:p>
          <w:p w:rsidR="00000000" w:rsidDel="00000000" w:rsidP="00000000" w:rsidRDefault="00000000" w:rsidRPr="00000000">
            <w:pPr>
              <w:numPr>
                <w:ilvl w:val="0"/>
                <w:numId w:val="2"/>
              </w:numPr>
              <w:spacing w:line="272.72727272727275" w:lineRule="auto"/>
              <w:ind w:left="720" w:hanging="360"/>
              <w:contextualSpacing w:val="1"/>
              <w:rPr>
                <w:rFonts w:ascii="Trebuchet MS" w:cs="Trebuchet MS" w:eastAsia="Trebuchet MS" w:hAnsi="Trebuchet MS"/>
                <w:sz w:val="19"/>
                <w:szCs w:val="19"/>
                <w:highlight w:val="white"/>
              </w:rPr>
            </w:pPr>
            <w:r w:rsidDel="00000000" w:rsidR="00000000" w:rsidRPr="00000000">
              <w:rPr>
                <w:rFonts w:ascii="Trebuchet MS" w:cs="Trebuchet MS" w:eastAsia="Trebuchet MS" w:hAnsi="Trebuchet MS"/>
                <w:sz w:val="19"/>
                <w:szCs w:val="19"/>
                <w:highlight w:val="white"/>
                <w:rtl w:val="0"/>
              </w:rPr>
              <w:t xml:space="preserve">Students Analyze Anchor Charts from the Week to complete BLM 3 with a partner.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9:30-11:00 Small Guided Group Activities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rotate through literacy stations: work on writing, read to self, listen to reading, read to someone, word work (working with the 18th Fry Word Sight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**Data Notebooks in Small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Assessment/Reflection: </w:t>
            </w:r>
            <w:r w:rsidDel="00000000" w:rsidR="00000000" w:rsidRPr="00000000">
              <w:rPr>
                <w:rFonts w:ascii="Arial" w:cs="Arial" w:eastAsia="Arial" w:hAnsi="Arial"/>
                <w:b w:val="1"/>
                <w:i w:val="1"/>
                <w:sz w:val="20"/>
                <w:szCs w:val="20"/>
                <w:highlight w:val="white"/>
                <w:rtl w:val="0"/>
              </w:rPr>
              <w:t xml:space="preserve">We have just used the cause-and-effect text structure to write about safety on wheels. Be sure to use this text structure when you want to tell what happens and why.</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sz w:val="22"/>
                <w:szCs w:val="22"/>
                <w:rtl w:val="0"/>
              </w:rPr>
              <w:t xml:space="preserve"> SWBAT add adjectives to their writing. SWBAT create and read words with au/aw/ough.</w:t>
            </w:r>
          </w:p>
        </w:tc>
        <w:tc>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color w:val="262626"/>
                <w:sz w:val="22"/>
                <w:szCs w:val="22"/>
                <w:rtl w:val="0"/>
              </w:rPr>
              <w:t xml:space="preserve">11:45-12:45 Writing Workshop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w:t>
            </w:r>
            <w:r w:rsidDel="00000000" w:rsidR="00000000" w:rsidRPr="00000000">
              <w:rPr>
                <w:rFonts w:ascii="Arial Narrow" w:cs="Arial Narrow" w:eastAsia="Arial Narrow" w:hAnsi="Arial Narrow"/>
                <w:b w:val="1"/>
                <w:sz w:val="22"/>
                <w:szCs w:val="22"/>
                <w:rtl w:val="0"/>
              </w:rPr>
              <w:t xml:space="preserve"> </w:t>
            </w:r>
            <w:hyperlink r:id="rId12">
              <w:r w:rsidDel="00000000" w:rsidR="00000000" w:rsidRPr="00000000">
                <w:rPr>
                  <w:rFonts w:ascii="Arial Narrow" w:cs="Arial Narrow" w:eastAsia="Arial Narrow" w:hAnsi="Arial Narrow"/>
                  <w:b w:val="1"/>
                  <w:color w:val="108ebc"/>
                  <w:sz w:val="18"/>
                  <w:szCs w:val="18"/>
                  <w:u w:val="single"/>
                  <w:rtl w:val="0"/>
                </w:rPr>
                <w:t xml:space="preserve">W.1.3</w:t>
              </w:r>
            </w:hyperlink>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color w:val="202020"/>
                <w:sz w:val="25"/>
                <w:szCs w:val="25"/>
                <w:rtl w:val="0"/>
              </w:rPr>
              <w:t xml:space="preserve">Write narratives in which they recount two or more appropriately sequenced events, include some details regarding what happened, use temporal words to signal event order, and provide some sense of closure</w:t>
            </w:r>
            <w:r w:rsidDel="00000000" w:rsidR="00000000" w:rsidRPr="00000000">
              <w:rPr>
                <w:rFonts w:ascii="Arial Narrow" w:cs="Arial Narrow" w:eastAsia="Arial Narrow" w:hAnsi="Arial Narrow"/>
                <w:sz w:val="22"/>
                <w:szCs w:val="22"/>
                <w:rtl w:val="0"/>
              </w:rPr>
              <w:t xml:space="preserve"> </w:t>
            </w:r>
            <w:hyperlink r:id="rId13">
              <w:r w:rsidDel="00000000" w:rsidR="00000000" w:rsidRPr="00000000">
                <w:rPr>
                  <w:rFonts w:ascii="Arial Narrow" w:cs="Arial Narrow" w:eastAsia="Arial Narrow" w:hAnsi="Arial Narrow"/>
                  <w:color w:val="108ebc"/>
                  <w:sz w:val="18"/>
                  <w:szCs w:val="18"/>
                  <w:u w:val="single"/>
                  <w:rtl w:val="0"/>
                </w:rPr>
                <w:t xml:space="preserve">CCSS.ELA-LITERACY.L.1.1.F</w:t>
              </w:r>
            </w:hyperlink>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202020"/>
                <w:sz w:val="25"/>
                <w:szCs w:val="25"/>
                <w:rtl w:val="0"/>
              </w:rPr>
              <w:t xml:space="preserve">Use frequently occurring adjectives.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adjectives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Activities/Strategies: </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rtl w:val="0"/>
              </w:rPr>
              <w:t xml:space="preserve">Students will complete the Spell and Peer Check with au/aw/ough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u w:val="single"/>
                <w:rtl w:val="0"/>
              </w:rPr>
              <w:t xml:space="preserve">Writing: </w:t>
            </w:r>
            <w:r w:rsidDel="00000000" w:rsidR="00000000" w:rsidRPr="00000000">
              <w:rPr>
                <w:rFonts w:ascii="Arial Narrow" w:cs="Arial Narrow" w:eastAsia="Arial Narrow" w:hAnsi="Arial Narrow"/>
                <w:sz w:val="22"/>
                <w:szCs w:val="22"/>
                <w:rtl w:val="0"/>
              </w:rPr>
              <w:t xml:space="preserve"> Students will complete adjective word challenge with a partner. Students will practice using adjectives in their writing.</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Word Work: Spell and peer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headerReference r:id="rId14"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rebuchet MS"/>
  <w:font w:name="Arial Narrow">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38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6"/>
      <w:tblGridChange w:id="0">
        <w:tblGrid>
          <w:gridCol w:w="3806"/>
        </w:tblGrid>
      </w:tblGridChange>
    </w:tblGrid>
    <w:tr>
      <w:trPr>
        <w:trHeight w:val="540" w:hRule="atLeast"/>
      </w:trPr>
      <w:tc>
        <w:tcPr/>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Cambria" w:cs="Cambria" w:eastAsia="Cambria" w:hAnsi="Cambria"/>
              <w:b w:val="0"/>
              <w:sz w:val="24"/>
              <w:szCs w:val="24"/>
              <w:rtl w:val="0"/>
            </w:rPr>
            <w:t xml:space="preserve">Lunch 11:00-11:25 Recess 1:55-2:15</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 xml:space="preserve">Specials See Block Scheduling</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 xml:space="preserve">                                        </w:t>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i w:val="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i w:val="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i w:val="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540" w:firstLine="180"/>
      </w:pPr>
      <w:rPr>
        <w:rFonts w:ascii="Arial" w:cs="Arial" w:eastAsia="Arial" w:hAnsi="Arial"/>
        <w:sz w:val="16"/>
        <w:szCs w:val="16"/>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L/1/1/f/" TargetMode="External"/><Relationship Id="rId10" Type="http://schemas.openxmlformats.org/officeDocument/2006/relationships/hyperlink" Target="http://www.corestandards.org/ELA-Literacy/W/1/3/" TargetMode="External"/><Relationship Id="rId13" Type="http://schemas.openxmlformats.org/officeDocument/2006/relationships/hyperlink" Target="http://www.corestandards.org/ELA-Literacy/L/1/1/f/" TargetMode="External"/><Relationship Id="rId12" Type="http://schemas.openxmlformats.org/officeDocument/2006/relationships/hyperlink" Target="http://www.corestandards.org/ELA-Literacy/W/1/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L/1/1/f/" TargetMode="External"/><Relationship Id="rId14" Type="http://schemas.openxmlformats.org/officeDocument/2006/relationships/header" Target="header1.xml"/><Relationship Id="rId5" Type="http://schemas.openxmlformats.org/officeDocument/2006/relationships/hyperlink" Target="http://www.corestandards.org/ELA-Literacy/W/1/3/" TargetMode="External"/><Relationship Id="rId6" Type="http://schemas.openxmlformats.org/officeDocument/2006/relationships/hyperlink" Target="http://www.corestandards.org/ELA-Literacy/L/1/1/f/" TargetMode="External"/><Relationship Id="rId7" Type="http://schemas.openxmlformats.org/officeDocument/2006/relationships/hyperlink" Target="http://www.corestandards.org/ELA-Literacy/L/1/1/f/" TargetMode="External"/><Relationship Id="rId8" Type="http://schemas.openxmlformats.org/officeDocument/2006/relationships/hyperlink" Target="http://www.corestandards.org/ELA-Literacy/W/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